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285C74F5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E66657">
        <w:rPr>
          <w:rFonts w:ascii="Arial" w:hAnsi="Arial" w:cs="Arial"/>
          <w:b/>
          <w:i/>
          <w:color w:val="3C3C3C"/>
          <w:sz w:val="18"/>
          <w:szCs w:val="18"/>
        </w:rPr>
        <w:t>11</w:t>
      </w:r>
      <w:r w:rsidR="008E7B54">
        <w:rPr>
          <w:rFonts w:ascii="Arial" w:hAnsi="Arial" w:cs="Arial"/>
          <w:b/>
          <w:i/>
          <w:color w:val="3C3C3C"/>
          <w:sz w:val="18"/>
          <w:szCs w:val="18"/>
        </w:rPr>
        <w:t>9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1C625321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7358EF" w:rsidRPr="007358EF">
        <w:rPr>
          <w:rFonts w:ascii="Arial" w:hAnsi="Arial" w:cs="Arial"/>
          <w:b/>
          <w:bCs/>
          <w:sz w:val="18"/>
          <w:szCs w:val="18"/>
        </w:rPr>
        <w:t>Zestaw z automatem myjąco dezynfekującym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8E7B54">
        <w:rPr>
          <w:rFonts w:ascii="Arial" w:hAnsi="Arial" w:cs="Arial"/>
          <w:b/>
          <w:bCs/>
          <w:sz w:val="18"/>
          <w:szCs w:val="18"/>
        </w:rPr>
        <w:t>7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383"/>
        <w:gridCol w:w="1987"/>
        <w:gridCol w:w="2668"/>
      </w:tblGrid>
      <w:tr w:rsidR="00504AB3" w:rsidRPr="00504AB3" w14:paraId="1D1BC89A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5F4B27F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383" w:type="dxa"/>
            <w:shd w:val="clear" w:color="auto" w:fill="auto"/>
            <w:vAlign w:val="center"/>
          </w:tcPr>
          <w:p w14:paraId="077079C6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04AB3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504AB3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00FC46EC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693982BB" w14:textId="77777777" w:rsidR="00504AB3" w:rsidRPr="00504AB3" w:rsidRDefault="00504AB3" w:rsidP="00EF5CCA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5E592636" w14:textId="77777777" w:rsidR="00504AB3" w:rsidRPr="00504AB3" w:rsidRDefault="00504AB3" w:rsidP="00EF5CCA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504AB3" w:rsidRPr="00504AB3" w14:paraId="07E802FC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DEB6D66" w14:textId="77777777" w:rsidR="00504AB3" w:rsidRPr="00504AB3" w:rsidRDefault="00504AB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5BD0B766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7118999F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7CA533C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7354A799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AC73D62" w14:textId="77777777" w:rsidR="00504AB3" w:rsidRPr="00504AB3" w:rsidRDefault="00504AB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788ACF82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Myjnia dezynfektor przeznaczona do dezynfekcji, pojemników na wydaliny ludzkie (kaczki, baseny, słoje</w:t>
            </w:r>
          </w:p>
          <w:p w14:paraId="0047B8A0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na mocz) i misek do mycia chorych.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5A82721E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960D83E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15ABF6D0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1AE9A10" w14:textId="77777777" w:rsidR="00504AB3" w:rsidRPr="00504AB3" w:rsidRDefault="00504AB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7259067D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Myjnia wolnostojąca, nie zabudowywana z misą ustępową podwieszaną, posiadająca dedykowany przycisk do spuszczania wody.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5C5AEFD5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7AF9320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3CF48065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1284848" w14:textId="77777777" w:rsidR="00504AB3" w:rsidRPr="00504AB3" w:rsidRDefault="00504AB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0169A6E9" w14:textId="00162260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Zasilanie z sieci elektrycznej 230V/50Hz, zasilanie w wodę ciepłą i zimną 3/4”, odpływ kanalizacyjny  o średnicy 100mm w podłodze lub ścianie (odprowadzenie w myjni uniwersalne do ściany i do podłogi), w dostawie komplet węży zasilających i rur odpływowych.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4D34E753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19B46B7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768421BA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AEE7917" w14:textId="77777777" w:rsidR="00504AB3" w:rsidRPr="00504AB3" w:rsidRDefault="00504AB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79A8107D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Maksymalne wymiary urządzenia:</w:t>
            </w:r>
          </w:p>
          <w:p w14:paraId="3F8D80E6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szerokość 500 mm ±5mm</w:t>
            </w:r>
          </w:p>
          <w:p w14:paraId="3296CA34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głębokość 500 mm ±5mm</w:t>
            </w:r>
          </w:p>
          <w:p w14:paraId="5DD7EDC7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wysokość 2100 mm ±5mm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3FC9D0AC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C57271C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0A597DC3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60EE47D" w14:textId="77777777" w:rsidR="00504AB3" w:rsidRPr="00504AB3" w:rsidRDefault="00504AB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44607C6E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Automatyczne opróżnianie mytych i dezynfekowanych naczyń sanitarnych po zamknięciu drzwi myjni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44926CD1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0655422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7BA0C1EA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63A5A6A" w14:textId="77777777" w:rsidR="00504AB3" w:rsidRPr="00504AB3" w:rsidRDefault="00504AB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27AB4D4E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Pojemność komory mycia: min. 1 basen i 1 kaczka (razem) lub min. 3 kaczki (razem)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71C17709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6007BF9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387805F6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13C32A1" w14:textId="77777777" w:rsidR="00504AB3" w:rsidRPr="00504AB3" w:rsidRDefault="00504AB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5D6F37CF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Drzwi komory mycia z uszczelką silikonową zapewniająca całkowitą paroszczelność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0EBCDA91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E19A265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5FB1B478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F897F36" w14:textId="77777777" w:rsidR="00504AB3" w:rsidRPr="00504AB3" w:rsidRDefault="00504AB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08E23A73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Załadunek od przodu urządzenia - drzwi uchylne do dołu, w poziomie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69E8FCC1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A35740C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6343CF5A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F653DB4" w14:textId="77777777" w:rsidR="00504AB3" w:rsidRPr="00504AB3" w:rsidRDefault="00504AB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29FD01A0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Elektryczna blokada otwarcia drzwi podczas procesu mycia i dezynfekcji.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6A342BCB" w14:textId="77777777" w:rsidR="00504AB3" w:rsidRPr="00504AB3" w:rsidRDefault="00504AB3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E80EE53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7A9ACEF8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B768A6F" w14:textId="77777777" w:rsidR="00504AB3" w:rsidRPr="00504AB3" w:rsidRDefault="00504AB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4DA99CE4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Dwuścienna obudowa drzwi komory mycia z izolacją termiczną i akustyczną.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7EF4A520" w14:textId="77777777" w:rsidR="00504AB3" w:rsidRPr="00504AB3" w:rsidRDefault="00504AB3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A6FB5B6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5E320AAE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00307B7" w14:textId="77777777" w:rsidR="00504AB3" w:rsidRPr="00504AB3" w:rsidRDefault="00504AB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2F4BC8A1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Obudowa wykonane w całości ze stali kwasoodpornej AISI 304.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095C9777" w14:textId="77777777" w:rsidR="00504AB3" w:rsidRPr="00504AB3" w:rsidRDefault="00504AB3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02B74F1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48D99291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0D099D7" w14:textId="77777777" w:rsidR="00504AB3" w:rsidRPr="00504AB3" w:rsidRDefault="00504AB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1DAAA4C6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Komora wykonana w całości ze stali nierdzewnej AISI 304 z wykończeniem lustrzanym o grubości min.</w:t>
            </w:r>
          </w:p>
          <w:p w14:paraId="36800756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1,5 mm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68A64C0D" w14:textId="77777777" w:rsidR="00504AB3" w:rsidRPr="00504AB3" w:rsidRDefault="00504AB3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EC07872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31915F0E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DD8A6C1" w14:textId="77777777" w:rsidR="00504AB3" w:rsidRPr="00504AB3" w:rsidRDefault="00504AB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5B823166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Komora mycia prostopadłościenna z zaokrąglonymi narożami, z izolacją termiczną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CADF67D" w14:textId="77777777" w:rsidR="00504AB3" w:rsidRPr="00504AB3" w:rsidRDefault="00504AB3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8D5EA7C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1E1FF76D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0F864EB" w14:textId="77777777" w:rsidR="00504AB3" w:rsidRPr="00504AB3" w:rsidRDefault="00504AB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44445420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Programowanie samodezynfekcji komory, dysz i przewodów wodnych w dowolnych przedziałach czasowych.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0C5C37C7" w14:textId="77777777" w:rsidR="00504AB3" w:rsidRPr="00504AB3" w:rsidRDefault="00504AB3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8D49333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197D517C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B63D9A7" w14:textId="77777777" w:rsidR="00504AB3" w:rsidRPr="00504AB3" w:rsidRDefault="00504AB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50A1B954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Komora mycia wyposażona w przyłącze do pomiaru temperatury wewnątrz komory oraz temperatury mytych wyrobów podczas cyklu mycia i dezynfekcji.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674FA74D" w14:textId="77777777" w:rsidR="00504AB3" w:rsidRPr="00504AB3" w:rsidRDefault="00504AB3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5D2225D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2AC50E06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7ABB3B9" w14:textId="77777777" w:rsidR="00504AB3" w:rsidRPr="00504AB3" w:rsidRDefault="00504AB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111AAA75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Uchwyt naczyń sanitarnych na drzwiach dostosowany do basenów i kaczek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470A13DC" w14:textId="77777777" w:rsidR="00504AB3" w:rsidRPr="00504AB3" w:rsidRDefault="00504AB3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8A8B217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61653806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4B7C4B5" w14:textId="77777777" w:rsidR="00504AB3" w:rsidRPr="00504AB3" w:rsidRDefault="00504AB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79024D5C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Mycie za pomocą obrotowych ramion natryskowych lub obrotowej głowicy natryskowej oraz stałych</w:t>
            </w:r>
          </w:p>
          <w:p w14:paraId="685EBB0E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dysz natryskowych, łączna ilość dysz natryskowych min. 10, wszystkie elementy wykonane ze stali kwasoodpornej (niedopuszczalne elementy z tworzyw sztucznych).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153AF303" w14:textId="77777777" w:rsidR="00504AB3" w:rsidRPr="00504AB3" w:rsidRDefault="00504AB3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1897549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0C683390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3233B77" w14:textId="77777777" w:rsidR="00504AB3" w:rsidRPr="00504AB3" w:rsidRDefault="00504AB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79ACEC50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Minimum 3 programy mycia i dezynfekcji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79F2C015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 xml:space="preserve">Tak </w:t>
            </w:r>
          </w:p>
        </w:tc>
        <w:tc>
          <w:tcPr>
            <w:tcW w:w="2668" w:type="dxa"/>
            <w:shd w:val="clear" w:color="auto" w:fill="auto"/>
          </w:tcPr>
          <w:p w14:paraId="70BFE2AE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5A961DD5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48EC2A7" w14:textId="77777777" w:rsidR="00504AB3" w:rsidRPr="00504AB3" w:rsidRDefault="00504AB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43CE4201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Sterowanie mikroprocesorowe w pełni automatyczne z możliwością zmiany parametrów programów.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5AC70930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0B854B3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45B7D84B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C03672B" w14:textId="77777777" w:rsidR="00504AB3" w:rsidRPr="00504AB3" w:rsidRDefault="00504AB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3999C0F3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Panel sterujący z wyświetlaczem LCD w języku polskim, z możliwością dowolnego wyboru programu oraz możliwością odtworzenia zarchiwizowanych nieprawidłowych cykli mycia i dezynfekcji.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5A8C0C6F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9C5D637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657DC054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8F186B2" w14:textId="77777777" w:rsidR="00504AB3" w:rsidRPr="00504AB3" w:rsidRDefault="00504AB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24C91F27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Możliwość podłączenia drukarki do archiwizacji cyklów mycia i dezynfekcji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52BCCF64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06D2052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0B21EC2D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4484EDA" w14:textId="77777777" w:rsidR="00504AB3" w:rsidRPr="00504AB3" w:rsidRDefault="00504AB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0505D019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Interfejs do podłączenia sterownika myjni-dezynfektora do komputera zewnętrznego</w:t>
            </w:r>
          </w:p>
          <w:p w14:paraId="4B0D0CD3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klasy PC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4EB1C7E7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54ECD2D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59D002A9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F6E2FFF" w14:textId="77777777" w:rsidR="00504AB3" w:rsidRPr="00504AB3" w:rsidRDefault="00504AB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31342593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Interfejs do podłączenia sieci informatycznej szpitala ze specjalistycznym oprogramowaniem do monitorowania i rejestracji cyklów mycia i dezynfekcji oraz możliwość zdalnego dostępu i  nadzoru pracy myjni-dezynfektora (np. serwisu, służb szpitalnych) za pomocą sieci Internet.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38924D5F" w14:textId="77777777" w:rsidR="00504AB3" w:rsidRPr="00504AB3" w:rsidRDefault="00504AB3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FAF0E9A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2357267E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C02E9A2" w14:textId="77777777" w:rsidR="00504AB3" w:rsidRPr="00504AB3" w:rsidRDefault="00504AB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36C9B655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Dezynfekcja termiczna mytych wyrobów w oparciu o zadaną wartość A0 (możliwość zmiany wartości A0 wg wymagań użytkownika) i w oparciu o zadaną temperaturę i czas. . Regulowany parametr A0 od 60 - 3000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7364A37B" w14:textId="77777777" w:rsidR="00504AB3" w:rsidRPr="00504AB3" w:rsidRDefault="00504AB3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6E0A642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4F83438E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16C74A1" w14:textId="77777777" w:rsidR="00504AB3" w:rsidRPr="00504AB3" w:rsidRDefault="00504AB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18C341EC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Dwa niezależne czujniki do monitorowania temperatury w celu kontroli przebiegu cyklu mycia i dezynfekcji.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15C4B0C3" w14:textId="77777777" w:rsidR="00504AB3" w:rsidRPr="00504AB3" w:rsidRDefault="00504AB3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5BDDAE5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7C30831C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9C3798C" w14:textId="77777777" w:rsidR="00504AB3" w:rsidRPr="00504AB3" w:rsidRDefault="00504AB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5B1ADD54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Kalibracja czujników temperatury przez użytkownika przy pomocy specjalnego klucza dostarczanego z urządzeniem.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30A9C7E4" w14:textId="77777777" w:rsidR="00504AB3" w:rsidRPr="00504AB3" w:rsidRDefault="00504AB3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C6650A3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52A41390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C22B9C9" w14:textId="77777777" w:rsidR="00504AB3" w:rsidRPr="00504AB3" w:rsidRDefault="00504AB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0B3E5486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Wbudowany układ dozowania środka chemicznego (odkamieniająco-płuczącego) z trójstopniową kontrolą jego stanu w pojemniku.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713D5FEF" w14:textId="77777777" w:rsidR="00504AB3" w:rsidRPr="00504AB3" w:rsidRDefault="00504AB3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A964A0F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71B50816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B8F6DA6" w14:textId="77777777" w:rsidR="00504AB3" w:rsidRPr="00504AB3" w:rsidRDefault="00504AB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486E808D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Możliwość umieszczania min. 2 pojemników ze środkami chemicznymi pod komorą mycia w obrębie podstawy myjni.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524675D1" w14:textId="77777777" w:rsidR="00504AB3" w:rsidRPr="00504AB3" w:rsidRDefault="00504AB3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422AF89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755614AC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90434CB" w14:textId="77777777" w:rsidR="00504AB3" w:rsidRPr="00504AB3" w:rsidRDefault="00504AB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416A32E0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Napełnianie bojlera bez możliwości cofania się wody do instalacji wody zasilającej w celu uniemożliwienia jej skażenia.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22EA121" w14:textId="77777777" w:rsidR="00504AB3" w:rsidRPr="00504AB3" w:rsidRDefault="00504AB3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1E83C16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17C99332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263EDEB" w14:textId="77777777" w:rsidR="00504AB3" w:rsidRPr="00504AB3" w:rsidRDefault="00504AB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4EAB0558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Zgodność z normami EN15883-1 i EN15883-3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11F8EAEC" w14:textId="77777777" w:rsidR="00504AB3" w:rsidRPr="00504AB3" w:rsidRDefault="00504AB3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5592412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516CAB45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B2091AC" w14:textId="77777777" w:rsidR="00504AB3" w:rsidRPr="00504AB3" w:rsidRDefault="00504AB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1B814948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Automatyczna dezynfekcja termiczna wody w bojlerze.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49E501CF" w14:textId="77777777" w:rsidR="00504AB3" w:rsidRPr="00504AB3" w:rsidRDefault="00504AB3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18333F1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2C1EA348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0F366AF" w14:textId="77777777" w:rsidR="00504AB3" w:rsidRPr="00504AB3" w:rsidRDefault="00504AB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24B721A4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Moc maksymalna: 3000 W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09250CB" w14:textId="77777777" w:rsidR="00504AB3" w:rsidRPr="00504AB3" w:rsidRDefault="00504AB3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83248C6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4658E97B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E6AC258" w14:textId="77777777" w:rsidR="00504AB3" w:rsidRPr="00504AB3" w:rsidRDefault="00504AB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50AE84DB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Moc pompy wody: min. 370 W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522BAC0F" w14:textId="77777777" w:rsidR="00504AB3" w:rsidRPr="00504AB3" w:rsidRDefault="00504AB3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074A7DE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314F9184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C01FB02" w14:textId="77777777" w:rsidR="00504AB3" w:rsidRPr="00504AB3" w:rsidRDefault="00504AB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53076812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Przyciski membranowe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5E306D67" w14:textId="77777777" w:rsidR="00504AB3" w:rsidRPr="00504AB3" w:rsidRDefault="00504AB3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2E1F3B8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1A6BB2CE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48E4D38" w14:textId="77777777" w:rsidR="00504AB3" w:rsidRPr="00504AB3" w:rsidRDefault="00504AB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72354D22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Zużycie wody na cykl normalny: ciepła max: 9,4 litra, zimna max:16,4 litra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01DD11DC" w14:textId="77777777" w:rsidR="00504AB3" w:rsidRPr="00504AB3" w:rsidRDefault="00504AB3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902C5D1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58B3412F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0B74514" w14:textId="77777777" w:rsidR="00504AB3" w:rsidRPr="00504AB3" w:rsidRDefault="00504AB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01E1EB9B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Orurowanie wykonane z miedz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53185CE5" w14:textId="77777777" w:rsidR="00504AB3" w:rsidRPr="00504AB3" w:rsidRDefault="00504AB3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8B090E3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0B336188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FD8976A" w14:textId="77777777" w:rsidR="00504AB3" w:rsidRPr="00504AB3" w:rsidRDefault="00504AB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6335BA90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Automatyczne rozszczelnienie drzwi na koniec cyklu w celu wysuszenia wsadu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1F43064C" w14:textId="77777777" w:rsidR="00504AB3" w:rsidRPr="00504AB3" w:rsidRDefault="00504AB3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9555F3C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75009D4C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D3164FD" w14:textId="77777777" w:rsidR="00504AB3" w:rsidRPr="00504AB3" w:rsidRDefault="00504AB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7AFC1BCB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Wszystkie podzespoły urządzenia zasilane napięciem 24 V (poza pompą obiegową oraz grzałką)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34C32B70" w14:textId="77777777" w:rsidR="00504AB3" w:rsidRPr="00504AB3" w:rsidRDefault="00504AB3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E6648B8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04410EC8" w14:textId="77777777" w:rsidTr="00504AB3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339F6060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</w:t>
            </w:r>
            <w:r w:rsidRPr="00504AB3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504AB3" w:rsidRPr="00504AB3" w14:paraId="7FCF51D2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EE0C235" w14:textId="77777777" w:rsidR="00504AB3" w:rsidRPr="00504AB3" w:rsidRDefault="00504AB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1F8743E5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3447D76" w14:textId="77777777" w:rsidR="00504AB3" w:rsidRPr="00504AB3" w:rsidRDefault="00504AB3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58DE678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4F452BC5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F82E963" w14:textId="77777777" w:rsidR="00504AB3" w:rsidRPr="00504AB3" w:rsidRDefault="00504AB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6C405DCB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7C5B24FC" w14:textId="77777777" w:rsidR="00504AB3" w:rsidRPr="00504AB3" w:rsidRDefault="00504AB3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FA6DBA5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61C76502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BAD14D0" w14:textId="77777777" w:rsidR="00504AB3" w:rsidRPr="00504AB3" w:rsidRDefault="00504AB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2A0426C9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7C50C1D6" w14:textId="77777777" w:rsidR="00504AB3" w:rsidRPr="00504AB3" w:rsidRDefault="00504AB3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1292042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473A6283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97AE02F" w14:textId="77777777" w:rsidR="00504AB3" w:rsidRPr="00504AB3" w:rsidRDefault="00504AB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39F7387A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5C3E6C25" w14:textId="77777777" w:rsidR="00504AB3" w:rsidRPr="00504AB3" w:rsidRDefault="00504AB3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1C7C0C0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03D26906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5E2107C" w14:textId="77777777" w:rsidR="00504AB3" w:rsidRPr="00504AB3" w:rsidRDefault="00504AB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6C9F372A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Paszport techniczny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33144975" w14:textId="77777777" w:rsidR="00504AB3" w:rsidRPr="00504AB3" w:rsidRDefault="00504AB3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C52E971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22694600" w14:textId="77777777" w:rsidTr="00504AB3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3A13BDE8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504AB3" w:rsidRPr="00504AB3" w14:paraId="02C7E7F6" w14:textId="77777777" w:rsidTr="00504AB3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3BAF23E0" w14:textId="77777777" w:rsidR="00504AB3" w:rsidRPr="00504AB3" w:rsidRDefault="00504AB3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490012DA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2E0242B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BD8397A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0121A51D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440E43B5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A1A721A" w14:textId="77777777" w:rsidR="00504AB3" w:rsidRPr="00504AB3" w:rsidRDefault="00504AB3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73983B73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eastAsia="Tahoma" w:hAnsi="Arial" w:cs="Arial"/>
                <w:sz w:val="18"/>
                <w:szCs w:val="18"/>
              </w:rPr>
              <w:t>W okresie gwarancji przeglądy techniczne wraz z materiałami do nich użytymi wykonywane bezpłatnie co najmniej raz w roku.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322DA0DE" w14:textId="77777777" w:rsidR="00504AB3" w:rsidRPr="00504AB3" w:rsidRDefault="00504AB3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B812251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2AAE7861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2485F20" w14:textId="77777777" w:rsidR="00504AB3" w:rsidRPr="00504AB3" w:rsidRDefault="00504AB3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5D764FCD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1EE04B02" w14:textId="77777777" w:rsidR="00504AB3" w:rsidRPr="00504AB3" w:rsidRDefault="00504AB3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DAA55E8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5BD35B6B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24CE594" w14:textId="77777777" w:rsidR="00504AB3" w:rsidRPr="00504AB3" w:rsidRDefault="00504AB3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5B10050D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109EBCF6" w14:textId="77777777" w:rsidR="00504AB3" w:rsidRPr="00504AB3" w:rsidRDefault="00504AB3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4C3EFCD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4AB3" w:rsidRPr="00504AB3" w14:paraId="761D006A" w14:textId="77777777" w:rsidTr="00504AB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66710CE" w14:textId="77777777" w:rsidR="00504AB3" w:rsidRPr="00504AB3" w:rsidRDefault="00504AB3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4AFC8F1E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560B5B65" w14:textId="77777777" w:rsidR="00504AB3" w:rsidRPr="00504AB3" w:rsidRDefault="00504AB3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4AB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CBE284E" w14:textId="77777777" w:rsidR="00504AB3" w:rsidRPr="00504AB3" w:rsidRDefault="00504AB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 xml:space="preserve">Data; kwalifikowany podpis elektroniczny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 w:rsidSect="00173FDA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15FF7"/>
    <w:rsid w:val="00032C72"/>
    <w:rsid w:val="000B0172"/>
    <w:rsid w:val="000C78AB"/>
    <w:rsid w:val="000E1E38"/>
    <w:rsid w:val="00100FF9"/>
    <w:rsid w:val="00110AF2"/>
    <w:rsid w:val="00162C25"/>
    <w:rsid w:val="00173FDA"/>
    <w:rsid w:val="00192BF3"/>
    <w:rsid w:val="001976D8"/>
    <w:rsid w:val="00197E33"/>
    <w:rsid w:val="001C3A79"/>
    <w:rsid w:val="00206359"/>
    <w:rsid w:val="00216F80"/>
    <w:rsid w:val="002B5024"/>
    <w:rsid w:val="002D5E5B"/>
    <w:rsid w:val="002E3D7E"/>
    <w:rsid w:val="002F76FE"/>
    <w:rsid w:val="00303928"/>
    <w:rsid w:val="00390573"/>
    <w:rsid w:val="003918E2"/>
    <w:rsid w:val="003D577D"/>
    <w:rsid w:val="004E7A0D"/>
    <w:rsid w:val="00504AB3"/>
    <w:rsid w:val="00505458"/>
    <w:rsid w:val="00536245"/>
    <w:rsid w:val="0055353C"/>
    <w:rsid w:val="0055667F"/>
    <w:rsid w:val="005A7DF1"/>
    <w:rsid w:val="005B4EA6"/>
    <w:rsid w:val="005B6BB6"/>
    <w:rsid w:val="005C7EC4"/>
    <w:rsid w:val="00604600"/>
    <w:rsid w:val="00657B06"/>
    <w:rsid w:val="006D32AA"/>
    <w:rsid w:val="006E04E5"/>
    <w:rsid w:val="006E29BF"/>
    <w:rsid w:val="0070169F"/>
    <w:rsid w:val="0070454B"/>
    <w:rsid w:val="00725722"/>
    <w:rsid w:val="007358EF"/>
    <w:rsid w:val="007802CB"/>
    <w:rsid w:val="007E4AB3"/>
    <w:rsid w:val="007E5A65"/>
    <w:rsid w:val="0081168F"/>
    <w:rsid w:val="00862807"/>
    <w:rsid w:val="00880E3B"/>
    <w:rsid w:val="00897D79"/>
    <w:rsid w:val="008B5ECB"/>
    <w:rsid w:val="008E7B54"/>
    <w:rsid w:val="00914698"/>
    <w:rsid w:val="0091780C"/>
    <w:rsid w:val="00937AD8"/>
    <w:rsid w:val="00946461"/>
    <w:rsid w:val="009A632F"/>
    <w:rsid w:val="009A73A1"/>
    <w:rsid w:val="00A01538"/>
    <w:rsid w:val="00A12CFA"/>
    <w:rsid w:val="00A54DE1"/>
    <w:rsid w:val="00A75695"/>
    <w:rsid w:val="00AD5409"/>
    <w:rsid w:val="00B43F71"/>
    <w:rsid w:val="00B532D3"/>
    <w:rsid w:val="00BA0E5A"/>
    <w:rsid w:val="00BB695F"/>
    <w:rsid w:val="00BD475E"/>
    <w:rsid w:val="00C137BB"/>
    <w:rsid w:val="00C156AB"/>
    <w:rsid w:val="00C44D90"/>
    <w:rsid w:val="00C95B38"/>
    <w:rsid w:val="00CE05A9"/>
    <w:rsid w:val="00CE601F"/>
    <w:rsid w:val="00D11216"/>
    <w:rsid w:val="00D71A65"/>
    <w:rsid w:val="00DD1D50"/>
    <w:rsid w:val="00E03019"/>
    <w:rsid w:val="00E21EC5"/>
    <w:rsid w:val="00E356AD"/>
    <w:rsid w:val="00E403A3"/>
    <w:rsid w:val="00E66657"/>
    <w:rsid w:val="00E96289"/>
    <w:rsid w:val="00E964E8"/>
    <w:rsid w:val="00EA3FDC"/>
    <w:rsid w:val="00EB0C8D"/>
    <w:rsid w:val="00ED10EB"/>
    <w:rsid w:val="00F577F2"/>
    <w:rsid w:val="00F77584"/>
    <w:rsid w:val="00FA5840"/>
    <w:rsid w:val="00FC733D"/>
    <w:rsid w:val="00FC77FA"/>
    <w:rsid w:val="00FE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6E29BF"/>
    <w:rPr>
      <w:b/>
      <w:bCs/>
    </w:rPr>
  </w:style>
  <w:style w:type="paragraph" w:styleId="Stopka">
    <w:name w:val="footer"/>
    <w:basedOn w:val="Normalny"/>
    <w:link w:val="StopkaZnak"/>
    <w:rsid w:val="00FE29F6"/>
    <w:pPr>
      <w:tabs>
        <w:tab w:val="center" w:pos="4536"/>
        <w:tab w:val="right" w:pos="9072"/>
      </w:tabs>
      <w:suppressAutoHyphens w:val="0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FE29F6"/>
  </w:style>
  <w:style w:type="paragraph" w:customStyle="1" w:styleId="Style3">
    <w:name w:val="Style3"/>
    <w:basedOn w:val="Normalny"/>
    <w:uiPriority w:val="99"/>
    <w:rsid w:val="00015FF7"/>
    <w:pPr>
      <w:widowControl w:val="0"/>
      <w:suppressAutoHyphens w:val="0"/>
      <w:autoSpaceDE w:val="0"/>
      <w:autoSpaceDN w:val="0"/>
      <w:adjustRightInd w:val="0"/>
      <w:spacing w:line="226" w:lineRule="exact"/>
    </w:pPr>
    <w:rPr>
      <w:rFonts w:eastAsia="MS Mincho"/>
      <w:lang w:eastAsia="ja-JP"/>
    </w:rPr>
  </w:style>
  <w:style w:type="character" w:customStyle="1" w:styleId="FontStyle14">
    <w:name w:val="Font Style14"/>
    <w:uiPriority w:val="99"/>
    <w:rsid w:val="00015FF7"/>
    <w:rPr>
      <w:rFonts w:ascii="Times New Roman" w:hAnsi="Times New Roman" w:cs="Times New Roman"/>
      <w:color w:val="000000"/>
      <w:sz w:val="18"/>
      <w:szCs w:val="18"/>
    </w:rPr>
  </w:style>
  <w:style w:type="paragraph" w:customStyle="1" w:styleId="NormalnyWeb2">
    <w:name w:val="Normalny (Web)2"/>
    <w:basedOn w:val="Normalny"/>
    <w:rsid w:val="00C95B38"/>
    <w:pPr>
      <w:spacing w:before="280" w:after="119"/>
    </w:pPr>
    <w:rPr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866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Specjalistyczny Szpital w Ciechanowie Specjalistyczny Szpital w Ciechanowie</cp:lastModifiedBy>
  <cp:revision>3</cp:revision>
  <cp:lastPrinted>1995-11-21T16:41:00Z</cp:lastPrinted>
  <dcterms:created xsi:type="dcterms:W3CDTF">2023-03-21T12:30:00Z</dcterms:created>
  <dcterms:modified xsi:type="dcterms:W3CDTF">2023-03-21T12:57:00Z</dcterms:modified>
</cp:coreProperties>
</file>